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0"/>
      </w:tblGrid>
      <w:tr w:rsidR="009A18DB" w14:paraId="2C4CFD76" w14:textId="77777777">
        <w:tblPrEx>
          <w:tblCellMar>
            <w:top w:w="0" w:type="dxa"/>
            <w:bottom w:w="0" w:type="dxa"/>
          </w:tblCellMar>
        </w:tblPrEx>
        <w:trPr>
          <w:trHeight w:val="2500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1F2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</w:tcPr>
          <w:p w14:paraId="1FFACC16" w14:textId="77777777" w:rsidR="009A18DB" w:rsidRPr="00806FE6" w:rsidRDefault="0067673F">
            <w:pPr>
              <w:spacing w:before="260" w:after="120"/>
              <w:jc w:val="center"/>
              <w:rPr>
                <w:lang w:val="pt-BR"/>
              </w:rPr>
            </w:pPr>
            <w:r w:rsidRPr="00806FE6">
              <w:rPr>
                <w:rFonts w:ascii="Georgia" w:eastAsia="Georgia" w:hAnsi="Georgia" w:cs="Georgia"/>
                <w:b/>
                <w:bCs/>
                <w:color w:val="B8863B"/>
                <w:sz w:val="18"/>
                <w:szCs w:val="18"/>
                <w:lang w:val="pt-BR"/>
              </w:rPr>
              <w:t>L O U D O U N   C O U N T Y ,   V I R G I N I A</w:t>
            </w:r>
          </w:p>
          <w:p w14:paraId="73743072" w14:textId="77777777" w:rsidR="009A18DB" w:rsidRDefault="0067673F">
            <w:pPr>
              <w:spacing w:after="100"/>
              <w:jc w:val="center"/>
            </w:pPr>
            <w:r>
              <w:rPr>
                <w:rFonts w:ascii="Georgia" w:eastAsia="Georgia" w:hAnsi="Georgia" w:cs="Georgia"/>
                <w:b/>
                <w:bCs/>
                <w:color w:val="FFFFFF"/>
                <w:sz w:val="62"/>
                <w:szCs w:val="62"/>
              </w:rPr>
              <w:t>VINES, VIEWS &amp; VISION</w:t>
            </w:r>
          </w:p>
          <w:p w14:paraId="4B73780E" w14:textId="77777777" w:rsidR="009A18DB" w:rsidRDefault="0067673F">
            <w:pPr>
              <w:spacing w:after="60"/>
              <w:jc w:val="center"/>
            </w:pPr>
            <w:r>
              <w:rPr>
                <w:color w:val="B8863B"/>
                <w:sz w:val="22"/>
                <w:szCs w:val="22"/>
              </w:rPr>
              <w:t>—</w:t>
            </w:r>
          </w:p>
          <w:p w14:paraId="27D187A1" w14:textId="27EA638D" w:rsidR="009A18DB" w:rsidRDefault="0067673F">
            <w:pPr>
              <w:spacing w:after="32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EFD9B0"/>
                <w:sz w:val="26"/>
                <w:szCs w:val="26"/>
              </w:rPr>
              <w:t xml:space="preserve">Uncorked Conversations </w:t>
            </w:r>
          </w:p>
        </w:tc>
      </w:tr>
    </w:tbl>
    <w:p w14:paraId="20A466C5" w14:textId="77777777" w:rsidR="009A18DB" w:rsidRDefault="0067673F">
      <w:pPr>
        <w:spacing w:before="260" w:after="200"/>
        <w:jc w:val="center"/>
      </w:pPr>
      <w:r>
        <w:rPr>
          <w:rFonts w:ascii="Georgia" w:eastAsia="Georgia" w:hAnsi="Georgia" w:cs="Georgia"/>
          <w:i/>
          <w:iCs/>
          <w:color w:val="2B2320"/>
          <w:sz w:val="24"/>
          <w:szCs w:val="24"/>
        </w:rPr>
        <w:t>A memorable, scenic adventure into leadership — where open sky, open roads, and open conversation set the terms.</w:t>
      </w:r>
    </w:p>
    <w:p w14:paraId="5E07514E" w14:textId="77777777" w:rsidR="009A18DB" w:rsidRDefault="0067673F">
      <w:pPr>
        <w:pBdr>
          <w:bottom w:val="single" w:sz="8" w:space="6" w:color="B8863B"/>
        </w:pBdr>
        <w:spacing w:before="420" w:after="160"/>
      </w:pPr>
      <w:r>
        <w:rPr>
          <w:rFonts w:ascii="Georgia" w:eastAsia="Georgia" w:hAnsi="Georgia" w:cs="Georgia"/>
          <w:b/>
          <w:bCs/>
          <w:color w:val="6B1F2A"/>
          <w:spacing w:val="20"/>
          <w:sz w:val="30"/>
          <w:szCs w:val="30"/>
        </w:rPr>
        <w:t>THE IDEA</w:t>
      </w:r>
    </w:p>
    <w:tbl>
      <w:tblPr>
        <w:tblW w:w="111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50"/>
        <w:gridCol w:w="4910"/>
      </w:tblGrid>
      <w:tr w:rsidR="009A18DB" w14:paraId="15789C60" w14:textId="77777777">
        <w:tblPrEx>
          <w:tblCellMar>
            <w:top w:w="0" w:type="dxa"/>
            <w:bottom w:w="0" w:type="dxa"/>
          </w:tblCellMar>
        </w:tblPrEx>
        <w:tc>
          <w:tcPr>
            <w:tcW w:w="624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710F3" w14:textId="77777777" w:rsidR="009A18DB" w:rsidRPr="007F0FFD" w:rsidRDefault="0067673F">
            <w:pPr>
              <w:rPr>
                <w:sz w:val="28"/>
                <w:szCs w:val="28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8"/>
                <w:szCs w:val="28"/>
              </w:rPr>
              <w:t>This retreat trades the boardroom for the Blue Ridge. Across a slower pace, working conversations move outdoors, over a trail, a tasting flight, or a shared table — letting the group think out loud, reset, and reconnect somewhere genuinely beautiful.</w:t>
            </w:r>
          </w:p>
          <w:p w14:paraId="44E21E88" w14:textId="77777777" w:rsidR="009A18DB" w:rsidRDefault="0067673F">
            <w:pPr>
              <w:spacing w:before="160"/>
            </w:pPr>
            <w:r w:rsidRPr="007F0FFD">
              <w:rPr>
                <w:rFonts w:ascii="Calibri" w:eastAsia="Calibri" w:hAnsi="Calibri" w:cs="Calibri"/>
                <w:color w:val="2B2320"/>
                <w:sz w:val="28"/>
                <w:szCs w:val="28"/>
              </w:rPr>
              <w:t>Loudoun County's vineyard country, historic villages, and mountain trails give leadership time a sense of scale and open the group up to more candid, “uncorked” conversation.</w:t>
            </w:r>
          </w:p>
        </w:tc>
        <w:tc>
          <w:tcPr>
            <w:tcW w:w="49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A2298" w14:textId="77777777" w:rsidR="009A18DB" w:rsidRDefault="006767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D5C469" wp14:editId="33DCE1D0">
                  <wp:extent cx="2476500" cy="1857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DFD3B" w14:textId="77777777" w:rsidR="009A18DB" w:rsidRDefault="0067673F">
            <w:pPr>
              <w:spacing w:before="60"/>
              <w:jc w:val="center"/>
            </w:pPr>
            <w:r>
              <w:rPr>
                <w:rFonts w:ascii="Georgia" w:eastAsia="Georgia" w:hAnsi="Georgia" w:cs="Georgia"/>
                <w:i/>
                <w:iCs/>
                <w:color w:val="B8863B"/>
                <w:sz w:val="16"/>
                <w:szCs w:val="16"/>
              </w:rPr>
              <w:t>Bluemont Vineyard, 951 ft up the Blue Ridge</w:t>
            </w:r>
          </w:p>
        </w:tc>
      </w:tr>
    </w:tbl>
    <w:p w14:paraId="4F13BD7B" w14:textId="77777777" w:rsidR="009A18DB" w:rsidRDefault="0067673F">
      <w:pPr>
        <w:pBdr>
          <w:bottom w:val="single" w:sz="8" w:space="6" w:color="B8863B"/>
        </w:pBdr>
        <w:spacing w:before="420" w:after="160"/>
      </w:pPr>
      <w:r>
        <w:rPr>
          <w:rFonts w:ascii="Georgia" w:eastAsia="Georgia" w:hAnsi="Georgia" w:cs="Georgia"/>
          <w:b/>
          <w:bCs/>
          <w:color w:val="6B1F2A"/>
          <w:spacing w:val="20"/>
          <w:sz w:val="30"/>
          <w:szCs w:val="30"/>
        </w:rPr>
        <w:t>EXPERIENCES</w:t>
      </w:r>
    </w:p>
    <w:tbl>
      <w:tblPr>
        <w:tblW w:w="111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0"/>
        <w:gridCol w:w="5580"/>
      </w:tblGrid>
      <w:tr w:rsidR="009A18DB" w14:paraId="778DFCC9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ECE0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4358F0C6" w14:textId="77777777" w:rsidR="009A18DB" w:rsidRDefault="0067673F">
            <w:pPr>
              <w:spacing w:after="90"/>
              <w:jc w:val="center"/>
            </w:pPr>
            <w:r>
              <w:rPr>
                <w:noProof/>
              </w:rPr>
              <w:drawing>
                <wp:inline distT="0" distB="0" distL="0" distR="0" wp14:anchorId="3BCFB118" wp14:editId="29C9B8F7">
                  <wp:extent cx="2000250" cy="1123950"/>
                  <wp:effectExtent l="0" t="0" r="0" b="0"/>
                  <wp:docPr id="1541273349" name="Picture 1541273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19B4A5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3"/>
                <w:szCs w:val="23"/>
              </w:rPr>
              <w:t>Bluemont Vineyard</w:t>
            </w:r>
          </w:p>
          <w:p w14:paraId="6333FA2D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Tasting and working session on the deck of a farm winery perched 951 feet up the first ridge of the Blue Ridge, with panoramic views over the Loudoun Valley — a striking, low-pressure setting for open dialogue.</w:t>
            </w:r>
          </w:p>
        </w:tc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ECE0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5C118130" w14:textId="77777777" w:rsidR="009A18DB" w:rsidRDefault="0067673F">
            <w:pPr>
              <w:spacing w:after="90"/>
              <w:jc w:val="center"/>
            </w:pPr>
            <w:r>
              <w:rPr>
                <w:noProof/>
              </w:rPr>
              <w:drawing>
                <wp:inline distT="0" distB="0" distL="0" distR="0" wp14:anchorId="3AC9AE01" wp14:editId="662520C5">
                  <wp:extent cx="2000250" cy="1485900"/>
                  <wp:effectExtent l="0" t="0" r="0" b="0"/>
                  <wp:docPr id="452214290" name="Picture 452214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5FD68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3"/>
                <w:szCs w:val="23"/>
              </w:rPr>
              <w:t>Shopping — Leesburg &amp; Middleburg</w:t>
            </w:r>
          </w:p>
          <w:p w14:paraId="632758FE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Free time to browse the historic downtowns: Leesburg's boutiques and antique shops, and Middleburg's storied Main Street, long known as the heart of Virginia's hunt country.</w:t>
            </w:r>
          </w:p>
        </w:tc>
      </w:tr>
      <w:tr w:rsidR="009A18DB" w14:paraId="1773AB4D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ECE0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D27962B" w14:textId="77777777" w:rsidR="009A18DB" w:rsidRDefault="0067673F">
            <w:pPr>
              <w:spacing w:after="9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9671F8D" wp14:editId="443232F9">
                  <wp:extent cx="2000250" cy="1228725"/>
                  <wp:effectExtent l="0" t="0" r="0" b="0"/>
                  <wp:docPr id="1176975194" name="Picture 1176975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B8BFDF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3"/>
                <w:szCs w:val="23"/>
              </w:rPr>
              <w:t>Hike to Bears Den</w:t>
            </w:r>
          </w:p>
          <w:p w14:paraId="54A59618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A guided stretch of the Appalachian Trail up to the Bears Den overlook. Equal parts team challenge and reflection walk, with one of the region's best long-range views as the payoff.</w:t>
            </w:r>
          </w:p>
        </w:tc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3ECE0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F7BE684" w14:textId="77777777" w:rsidR="009A18DB" w:rsidRDefault="0067673F">
            <w:pPr>
              <w:spacing w:after="90"/>
              <w:jc w:val="center"/>
            </w:pPr>
            <w:r>
              <w:rPr>
                <w:noProof/>
              </w:rPr>
              <w:drawing>
                <wp:inline distT="0" distB="0" distL="0" distR="0" wp14:anchorId="54DA50A0" wp14:editId="5653DF9E">
                  <wp:extent cx="1619250" cy="1704975"/>
                  <wp:effectExtent l="0" t="0" r="0" b="0"/>
                  <wp:docPr id="2040361752" name="Picture 20403617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740F2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3"/>
                <w:szCs w:val="23"/>
              </w:rPr>
              <w:t>Dinner at Historic Lightfoot</w:t>
            </w:r>
          </w:p>
          <w:p w14:paraId="6B9392CD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A closing group dinner inside Leesburg's landmark 1888 bank building — refined regional fare beneath restored vaults and stained glass, a fitting toast to the retreat.</w:t>
            </w:r>
          </w:p>
        </w:tc>
      </w:tr>
    </w:tbl>
    <w:p w14:paraId="4B7F60F2" w14:textId="77777777" w:rsidR="009A18DB" w:rsidRDefault="0067673F">
      <w:pPr>
        <w:pBdr>
          <w:bottom w:val="single" w:sz="8" w:space="6" w:color="B8863B"/>
        </w:pBdr>
        <w:spacing w:before="420" w:after="160"/>
      </w:pPr>
      <w:r>
        <w:rPr>
          <w:rFonts w:ascii="Georgia" w:eastAsia="Georgia" w:hAnsi="Georgia" w:cs="Georgia"/>
          <w:b/>
          <w:bCs/>
          <w:color w:val="6B1F2A"/>
          <w:spacing w:val="20"/>
          <w:sz w:val="30"/>
          <w:szCs w:val="30"/>
        </w:rPr>
        <w:t>LODGING</w:t>
      </w:r>
    </w:p>
    <w:tbl>
      <w:tblPr>
        <w:tblW w:w="111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0"/>
        <w:gridCol w:w="5020"/>
      </w:tblGrid>
      <w:tr w:rsidR="009A18DB" w14:paraId="1BB79E99" w14:textId="77777777">
        <w:tblPrEx>
          <w:tblCellMar>
            <w:top w:w="0" w:type="dxa"/>
            <w:bottom w:w="0" w:type="dxa"/>
          </w:tblCellMar>
        </w:tblPrEx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0B6F1B0" w14:textId="77777777" w:rsidR="009A18DB" w:rsidRDefault="0067673F">
            <w:pPr>
              <w:spacing w:after="100"/>
              <w:jc w:val="center"/>
            </w:pPr>
            <w:r>
              <w:rPr>
                <w:noProof/>
              </w:rPr>
              <w:drawing>
                <wp:inline distT="0" distB="0" distL="0" distR="0" wp14:anchorId="6AB693E7" wp14:editId="7954E725">
                  <wp:extent cx="2857500" cy="1447800"/>
                  <wp:effectExtent l="0" t="0" r="0" b="0"/>
                  <wp:docPr id="861572714" name="Picture 861572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2DB9C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4"/>
                <w:szCs w:val="24"/>
              </w:rPr>
              <w:t>Lansdowne Resort &amp; Spa</w:t>
            </w:r>
          </w:p>
          <w:p w14:paraId="2C8FAE17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A full-service resort on the Potomac with golf, spa, and flexible meeting space — well suited to the group's working sessions and shared meals.</w:t>
            </w:r>
          </w:p>
        </w:tc>
        <w:tc>
          <w:tcPr>
            <w:tcW w:w="55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F166799" w14:textId="77777777" w:rsidR="009A18DB" w:rsidRDefault="0067673F">
            <w:pPr>
              <w:spacing w:after="100"/>
              <w:jc w:val="center"/>
            </w:pPr>
            <w:r>
              <w:rPr>
                <w:noProof/>
              </w:rPr>
              <w:drawing>
                <wp:inline distT="0" distB="0" distL="0" distR="0" wp14:anchorId="49347BAA" wp14:editId="7D790118">
                  <wp:extent cx="2857500" cy="1504950"/>
                  <wp:effectExtent l="0" t="0" r="0" b="0"/>
                  <wp:docPr id="1629042644" name="Picture 1629042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9117BF" w14:textId="77777777" w:rsidR="009A18DB" w:rsidRDefault="0067673F">
            <w:pPr>
              <w:spacing w:after="60"/>
            </w:pPr>
            <w:r>
              <w:rPr>
                <w:rFonts w:ascii="Georgia" w:eastAsia="Georgia" w:hAnsi="Georgia" w:cs="Georgia"/>
                <w:b/>
                <w:bCs/>
                <w:color w:val="6B1F2A"/>
                <w:sz w:val="24"/>
                <w:szCs w:val="24"/>
              </w:rPr>
              <w:t>Salamander Middleburg</w:t>
            </w:r>
          </w:p>
          <w:p w14:paraId="0E48D8F3" w14:textId="77777777" w:rsidR="009A18DB" w:rsidRPr="007F0FFD" w:rsidRDefault="0067673F">
            <w:pPr>
              <w:rPr>
                <w:sz w:val="24"/>
                <w:szCs w:val="24"/>
              </w:rPr>
            </w:pPr>
            <w:r w:rsidRPr="007F0FFD">
              <w:rPr>
                <w:rFonts w:ascii="Calibri" w:eastAsia="Calibri" w:hAnsi="Calibri" w:cs="Calibri"/>
                <w:color w:val="2B2320"/>
                <w:sz w:val="24"/>
                <w:szCs w:val="24"/>
              </w:rPr>
              <w:t>A five-star countryside resort in the heart of horse and wine country, offering a quieter, boutique base for smaller breakout conversations and downtime.</w:t>
            </w:r>
          </w:p>
        </w:tc>
      </w:tr>
      <w:tr w:rsidR="009A18DB" w14:paraId="5D3C5DC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00" w:type="dxa"/>
          <w:trHeight w:val="1500"/>
        </w:trPr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6B1F2A"/>
            <w:tcMar>
              <w:top w:w="0" w:type="dxa"/>
              <w:left w:w="200" w:type="dxa"/>
              <w:bottom w:w="0" w:type="dxa"/>
              <w:right w:w="200" w:type="dxa"/>
            </w:tcMar>
            <w:vAlign w:val="center"/>
          </w:tcPr>
          <w:p w14:paraId="6E4C0F86" w14:textId="77777777" w:rsidR="009A18DB" w:rsidRPr="00540AA9" w:rsidRDefault="0067673F" w:rsidP="00540AA9">
            <w:pPr>
              <w:spacing w:before="220" w:after="100"/>
              <w:jc w:val="center"/>
              <w:rPr>
                <w:sz w:val="36"/>
                <w:szCs w:val="36"/>
              </w:rPr>
            </w:pPr>
            <w:r w:rsidRPr="00540AA9">
              <w:rPr>
                <w:rFonts w:ascii="Georgia" w:eastAsia="Georgia" w:hAnsi="Georgia" w:cs="Georgia"/>
                <w:b/>
                <w:bCs/>
                <w:color w:val="B8863B"/>
                <w:spacing w:val="10"/>
                <w:sz w:val="36"/>
                <w:szCs w:val="36"/>
              </w:rPr>
              <w:t>READY TO PLAN YOUR RETREAT?</w:t>
            </w:r>
          </w:p>
          <w:p w14:paraId="76FC6D81" w14:textId="77777777" w:rsidR="009A18DB" w:rsidRPr="00540AA9" w:rsidRDefault="0067673F" w:rsidP="00540AA9">
            <w:pPr>
              <w:spacing w:after="160"/>
              <w:jc w:val="center"/>
              <w:rPr>
                <w:sz w:val="36"/>
                <w:szCs w:val="36"/>
              </w:rPr>
            </w:pPr>
            <w:r w:rsidRPr="00540AA9">
              <w:rPr>
                <w:rFonts w:ascii="Georgia" w:eastAsia="Georgia" w:hAnsi="Georgia" w:cs="Georgia"/>
                <w:i/>
                <w:iCs/>
                <w:color w:val="FFFFFF"/>
                <w:sz w:val="36"/>
                <w:szCs w:val="36"/>
              </w:rPr>
              <w:t>Book a discovery call to customize the itinerary.</w:t>
            </w:r>
          </w:p>
          <w:p w14:paraId="4D01E85F" w14:textId="77777777" w:rsidR="009A18DB" w:rsidRDefault="0067673F" w:rsidP="00540AA9">
            <w:pPr>
              <w:spacing w:after="220"/>
              <w:jc w:val="center"/>
            </w:pPr>
            <w:r w:rsidRPr="00540AA9">
              <w:rPr>
                <w:rFonts w:ascii="Georgia" w:eastAsia="Georgia" w:hAnsi="Georgia" w:cs="Georgia"/>
                <w:b/>
                <w:bCs/>
                <w:color w:val="FFFFFF"/>
                <w:sz w:val="36"/>
                <w:szCs w:val="36"/>
              </w:rPr>
              <w:t xml:space="preserve">Email  </w:t>
            </w:r>
            <w:proofErr w:type="spellStart"/>
            <w:r w:rsidRPr="00540AA9">
              <w:rPr>
                <w:rFonts w:ascii="Georgia" w:eastAsia="Georgia" w:hAnsi="Georgia" w:cs="Georgia"/>
                <w:b/>
                <w:bCs/>
                <w:color w:val="FFFFFF"/>
                <w:sz w:val="36"/>
                <w:szCs w:val="36"/>
              </w:rPr>
              <w:t>info@all-in-one-tours</w:t>
            </w:r>
            <w:proofErr w:type="spellEnd"/>
            <w:r w:rsidRPr="00540AA9">
              <w:rPr>
                <w:rFonts w:ascii="Georgia" w:eastAsia="Georgia" w:hAnsi="Georgia" w:cs="Georgia"/>
                <w:b/>
                <w:bCs/>
                <w:color w:val="FFFFFF"/>
                <w:sz w:val="36"/>
                <w:szCs w:val="36"/>
              </w:rPr>
              <w:t xml:space="preserve">   •   Call  843-236-3532</w:t>
            </w:r>
          </w:p>
        </w:tc>
      </w:tr>
    </w:tbl>
    <w:p w14:paraId="6FE57566" w14:textId="47ACC257" w:rsidR="009A18DB" w:rsidRDefault="009A18DB" w:rsidP="007F0FFD">
      <w:pPr>
        <w:spacing w:before="160"/>
        <w:jc w:val="center"/>
      </w:pPr>
    </w:p>
    <w:sectPr w:rsidR="009A18DB">
      <w:pgSz w:w="12240" w:h="15840"/>
      <w:pgMar w:top="540" w:right="540" w:bottom="540" w:left="5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03AC5"/>
    <w:multiLevelType w:val="hybridMultilevel"/>
    <w:tmpl w:val="B78E35D4"/>
    <w:lvl w:ilvl="0" w:tplc="6FE29BAC">
      <w:start w:val="1"/>
      <w:numFmt w:val="bullet"/>
      <w:lvlText w:val="●"/>
      <w:lvlJc w:val="left"/>
      <w:pPr>
        <w:ind w:left="720" w:hanging="360"/>
      </w:pPr>
    </w:lvl>
    <w:lvl w:ilvl="1" w:tplc="97587A88">
      <w:start w:val="1"/>
      <w:numFmt w:val="bullet"/>
      <w:lvlText w:val="○"/>
      <w:lvlJc w:val="left"/>
      <w:pPr>
        <w:ind w:left="1440" w:hanging="360"/>
      </w:pPr>
    </w:lvl>
    <w:lvl w:ilvl="2" w:tplc="3D6813F2">
      <w:start w:val="1"/>
      <w:numFmt w:val="bullet"/>
      <w:lvlText w:val="■"/>
      <w:lvlJc w:val="left"/>
      <w:pPr>
        <w:ind w:left="2160" w:hanging="360"/>
      </w:pPr>
    </w:lvl>
    <w:lvl w:ilvl="3" w:tplc="A9EA224A">
      <w:start w:val="1"/>
      <w:numFmt w:val="bullet"/>
      <w:lvlText w:val="●"/>
      <w:lvlJc w:val="left"/>
      <w:pPr>
        <w:ind w:left="2880" w:hanging="360"/>
      </w:pPr>
    </w:lvl>
    <w:lvl w:ilvl="4" w:tplc="EF3ED86E">
      <w:start w:val="1"/>
      <w:numFmt w:val="bullet"/>
      <w:lvlText w:val="○"/>
      <w:lvlJc w:val="left"/>
      <w:pPr>
        <w:ind w:left="3600" w:hanging="360"/>
      </w:pPr>
    </w:lvl>
    <w:lvl w:ilvl="5" w:tplc="6EB2FF20">
      <w:start w:val="1"/>
      <w:numFmt w:val="bullet"/>
      <w:lvlText w:val="■"/>
      <w:lvlJc w:val="left"/>
      <w:pPr>
        <w:ind w:left="4320" w:hanging="360"/>
      </w:pPr>
    </w:lvl>
    <w:lvl w:ilvl="6" w:tplc="0EB2262E">
      <w:start w:val="1"/>
      <w:numFmt w:val="bullet"/>
      <w:lvlText w:val="●"/>
      <w:lvlJc w:val="left"/>
      <w:pPr>
        <w:ind w:left="5040" w:hanging="360"/>
      </w:pPr>
    </w:lvl>
    <w:lvl w:ilvl="7" w:tplc="27704FA0">
      <w:start w:val="1"/>
      <w:numFmt w:val="bullet"/>
      <w:lvlText w:val="●"/>
      <w:lvlJc w:val="left"/>
      <w:pPr>
        <w:ind w:left="5760" w:hanging="360"/>
      </w:pPr>
    </w:lvl>
    <w:lvl w:ilvl="8" w:tplc="4796AA60">
      <w:start w:val="1"/>
      <w:numFmt w:val="bullet"/>
      <w:lvlText w:val="●"/>
      <w:lvlJc w:val="left"/>
      <w:pPr>
        <w:ind w:left="6480" w:hanging="360"/>
      </w:pPr>
    </w:lvl>
  </w:abstractNum>
  <w:num w:numId="1" w16cid:durableId="18418522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B"/>
    <w:rsid w:val="001B1AFE"/>
    <w:rsid w:val="00540AA9"/>
    <w:rsid w:val="0067673F"/>
    <w:rsid w:val="00680BE8"/>
    <w:rsid w:val="007F0FFD"/>
    <w:rsid w:val="00806FE6"/>
    <w:rsid w:val="009A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6FD04"/>
  <w15:docId w15:val="{FF17266D-AD71-4952-9B2D-4FB5EEFF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1709</Characters>
  <Application>Microsoft Office Word</Application>
  <DocSecurity>0</DocSecurity>
  <Lines>53</Lines>
  <Paragraphs>30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Tracey de Blank</cp:lastModifiedBy>
  <cp:revision>5</cp:revision>
  <dcterms:created xsi:type="dcterms:W3CDTF">2026-07-22T20:35:00Z</dcterms:created>
  <dcterms:modified xsi:type="dcterms:W3CDTF">2026-07-22T20:37:00Z</dcterms:modified>
</cp:coreProperties>
</file>